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05992DF"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C0324E">
        <w:rPr>
          <w:b/>
          <w:noProof/>
          <w:sz w:val="24"/>
        </w:rPr>
        <w:t>0220</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26570" w:rsidR="001E41F3" w:rsidRPr="00410371" w:rsidRDefault="00C0324E" w:rsidP="00547111">
            <w:pPr>
              <w:pStyle w:val="CRCoverPage"/>
              <w:spacing w:after="0"/>
              <w:rPr>
                <w:noProof/>
              </w:rPr>
            </w:pPr>
            <w:r>
              <w:rPr>
                <w:b/>
                <w:noProof/>
                <w:sz w:val="28"/>
              </w:rPr>
              <w:t>3849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351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854E8">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52804" w:rsidR="001E41F3" w:rsidRDefault="005011C4" w:rsidP="0004506A">
            <w:pPr>
              <w:pStyle w:val="CRCoverPage"/>
              <w:spacing w:after="0"/>
              <w:rPr>
                <w:noProof/>
              </w:rPr>
            </w:pPr>
            <w:proofErr w:type="spellStart"/>
            <w:r>
              <w:t>eDRX</w:t>
            </w:r>
            <w:proofErr w:type="spellEnd"/>
            <w:r>
              <w:t xml:space="preserve"> </w:t>
            </w:r>
            <w:r w:rsidR="00A74EE0">
              <w:t>synchronization</w:t>
            </w:r>
            <w:r w:rsidR="00050074">
              <w:t xml:space="preserve"> </w:t>
            </w:r>
            <w: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9A17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B760E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5F42B" w:rsidR="001E41F3" w:rsidRDefault="00C0324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6A11D20E" w:rsidR="003263E9" w:rsidRDefault="00DF2A28" w:rsidP="0019095C">
            <w:pPr>
              <w:pStyle w:val="CRCoverPage"/>
              <w:spacing w:before="40" w:after="0"/>
              <w:rPr>
                <w:noProof/>
              </w:rPr>
            </w:pPr>
            <w:r>
              <w:rPr>
                <w:noProof/>
              </w:rPr>
              <w:t>When</w:t>
            </w:r>
            <w:r w:rsidR="001C0F65">
              <w:rPr>
                <w:noProof/>
              </w:rPr>
              <w:t xml:space="preserve"> assign</w:t>
            </w:r>
            <w:r w:rsidR="0078129C">
              <w:rPr>
                <w:noProof/>
              </w:rPr>
              <w:t>ing</w:t>
            </w:r>
            <w:r w:rsidR="001C0F65">
              <w:rPr>
                <w:noProof/>
              </w:rPr>
              <w:t xml:space="preserve"> </w:t>
            </w:r>
            <w:r w:rsidR="0078129C">
              <w:rPr>
                <w:noProof/>
              </w:rPr>
              <w:t xml:space="preserve">long eDRX value (&gt;10.24) for </w:t>
            </w:r>
            <w:r w:rsidR="001C0F65">
              <w:rPr>
                <w:noProof/>
              </w:rPr>
              <w:t>RRC_INACTIVE</w:t>
            </w:r>
            <w:r w:rsidR="0078129C">
              <w:rPr>
                <w:noProof/>
              </w:rPr>
              <w:t xml:space="preserve"> state, </w:t>
            </w:r>
            <w:r w:rsidR="00642412">
              <w:rPr>
                <w:noProof/>
              </w:rPr>
              <w:t>it’s critical to consider the scenario where network may move</w:t>
            </w:r>
            <w:r w:rsidR="00F942A5">
              <w:rPr>
                <w:noProof/>
              </w:rPr>
              <w:t xml:space="preserve"> the UE to CM-IDLE mode while UE </w:t>
            </w:r>
            <w:r w:rsidR="00C8733C">
              <w:rPr>
                <w:noProof/>
              </w:rPr>
              <w:t xml:space="preserve">still </w:t>
            </w:r>
            <w:r w:rsidR="00F942A5">
              <w:rPr>
                <w:noProof/>
              </w:rPr>
              <w:t>consider i</w:t>
            </w:r>
            <w:r w:rsidR="00C8733C">
              <w:rPr>
                <w:noProof/>
              </w:rPr>
              <w:t xml:space="preserve">tself </w:t>
            </w:r>
            <w:r w:rsidR="00F942A5">
              <w:rPr>
                <w:noProof/>
              </w:rPr>
              <w:t>in RRC_INACTIVE state</w:t>
            </w:r>
            <w:r w:rsidR="00C8733C">
              <w:rPr>
                <w:noProof/>
              </w:rPr>
              <w:t>, i.e. how to make sure</w:t>
            </w:r>
            <w:r w:rsidR="002F4323">
              <w:rPr>
                <w:noProof/>
              </w:rPr>
              <w:t xml:space="preserve"> that UE can receive paging </w:t>
            </w:r>
            <w:r w:rsidR="006D71DA">
              <w:rPr>
                <w:noProof/>
              </w:rPr>
              <w:t>triggered by CN or by RAN.</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77777777" w:rsidR="00892EB2" w:rsidRDefault="00BA6D74" w:rsidP="00155D22">
            <w:pPr>
              <w:pStyle w:val="CRCoverPage"/>
              <w:spacing w:before="40" w:after="0"/>
              <w:rPr>
                <w:noProof/>
              </w:rPr>
            </w:pPr>
            <w:r>
              <w:rPr>
                <w:noProof/>
              </w:rPr>
              <w:t xml:space="preserve">Add </w:t>
            </w:r>
            <w:r w:rsidR="005959EC">
              <w:rPr>
                <w:noProof/>
              </w:rPr>
              <w:t>t</w:t>
            </w:r>
            <w:r w:rsidR="00157D82">
              <w:rPr>
                <w:noProof/>
              </w:rPr>
              <w:t>ext describe the needed cooridination and reference to RAN specification</w:t>
            </w:r>
            <w:r w:rsidR="003D6265">
              <w:rPr>
                <w:noProof/>
              </w:rPr>
              <w:t xml:space="preserve"> TS 38.304</w:t>
            </w:r>
            <w:r w:rsidR="00157D82">
              <w:rPr>
                <w:noProof/>
              </w:rPr>
              <w:t>.</w:t>
            </w:r>
          </w:p>
          <w:p w14:paraId="31C656EC" w14:textId="1296CF75" w:rsidR="003D6265" w:rsidRPr="00BF2816" w:rsidRDefault="003D6265"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14BC6" w:rsidR="000A24F5" w:rsidRPr="003E30AE" w:rsidRDefault="00633865" w:rsidP="0004506A">
            <w:pPr>
              <w:pStyle w:val="CRCoverPage"/>
              <w:spacing w:after="0"/>
              <w:rPr>
                <w:noProof/>
              </w:rPr>
            </w:pPr>
            <w:r>
              <w:rPr>
                <w:noProof/>
              </w:rPr>
              <w:t>Without proper alignment</w:t>
            </w:r>
            <w:r w:rsidR="00D60AE9">
              <w:rPr>
                <w:noProof/>
              </w:rPr>
              <w:t xml:space="preserve"> between the eDRX cycle for CM-IDLE mode and RRC_INACTIVE mode, the UE may miss the paging from network</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63364" w:rsidR="0004506A" w:rsidRDefault="003976FB" w:rsidP="00E92BFD">
            <w:pPr>
              <w:pStyle w:val="CRCoverPage"/>
              <w:spacing w:after="0"/>
              <w:rPr>
                <w:noProof/>
              </w:rPr>
            </w:pPr>
            <w:r>
              <w:rPr>
                <w:lang w:eastAsia="zh-CN"/>
              </w:rPr>
              <w:t>5.</w:t>
            </w:r>
            <w:r w:rsidR="00D60AE9">
              <w:rPr>
                <w:lang w:eastAsia="zh-CN"/>
              </w:rPr>
              <w:t>31.7.2.4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9A8A3" w:rsidR="0004506A" w:rsidRDefault="001D1C4D" w:rsidP="0004506A">
            <w:pPr>
              <w:pStyle w:val="CRCoverPage"/>
              <w:spacing w:after="0"/>
              <w:ind w:left="100"/>
              <w:rPr>
                <w:noProof/>
              </w:rPr>
            </w:pPr>
            <w:r>
              <w:rPr>
                <w:noProof/>
              </w:rPr>
              <w:t xml:space="preserve">NOTE: It’s expected that the rel-18 RAN </w:t>
            </w:r>
            <w:r w:rsidR="00436312">
              <w:rPr>
                <w:noProof/>
              </w:rPr>
              <w:t>NR_redcap_enh</w:t>
            </w:r>
            <w:r>
              <w:rPr>
                <w:noProof/>
              </w:rPr>
              <w:t xml:space="preserve"> WID </w:t>
            </w:r>
            <w:r w:rsidR="00436312">
              <w:rPr>
                <w:noProof/>
              </w:rPr>
              <w:t xml:space="preserve">will </w:t>
            </w:r>
            <w:r>
              <w:rPr>
                <w:noProof/>
              </w:rPr>
              <w:t>update the details of eDRX value coordination in TS 38.304.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65758EA" w14:textId="77777777" w:rsidR="00C44936" w:rsidRPr="001B7C50" w:rsidRDefault="00C44936" w:rsidP="00C44936">
      <w:pPr>
        <w:pStyle w:val="Heading5"/>
      </w:pPr>
      <w:bookmarkStart w:id="1" w:name="_Toc20150111"/>
      <w:bookmarkStart w:id="2" w:name="_Toc27846911"/>
      <w:bookmarkStart w:id="3" w:name="_Toc36188042"/>
      <w:bookmarkStart w:id="4" w:name="_Toc45183947"/>
      <w:bookmarkStart w:id="5" w:name="_Toc47342789"/>
      <w:bookmarkStart w:id="6" w:name="_Toc51769491"/>
      <w:bookmarkStart w:id="7" w:name="_Toc122440650"/>
      <w:bookmarkStart w:id="8" w:name="_Toc114665525"/>
      <w:r w:rsidRPr="001B7C50">
        <w:t>5.31.7.2.1</w:t>
      </w:r>
      <w:r w:rsidRPr="001B7C50">
        <w:tab/>
        <w:t>Overview</w:t>
      </w:r>
      <w:bookmarkEnd w:id="1"/>
      <w:bookmarkEnd w:id="2"/>
      <w:bookmarkEnd w:id="3"/>
      <w:bookmarkEnd w:id="4"/>
      <w:bookmarkEnd w:id="5"/>
      <w:bookmarkEnd w:id="6"/>
      <w:bookmarkEnd w:id="7"/>
    </w:p>
    <w:p w14:paraId="0FFB07B7" w14:textId="77777777" w:rsidR="00C44936" w:rsidRPr="001B7C50" w:rsidRDefault="00C44936" w:rsidP="00C4493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2C63B0F4" w14:textId="77777777" w:rsidR="00C44936" w:rsidRPr="001B7C50" w:rsidRDefault="00C44936" w:rsidP="00C44936">
      <w:r w:rsidRPr="001B7C50">
        <w:t xml:space="preserve">The negotiation of the </w:t>
      </w:r>
      <w:proofErr w:type="spellStart"/>
      <w:r w:rsidRPr="001B7C50">
        <w:t>eDRX</w:t>
      </w:r>
      <w:proofErr w:type="spellEnd"/>
      <w:r w:rsidRPr="001B7C50">
        <w:t xml:space="preserve"> parameters for NR, WB-E-UTRA and LTE-M is supported over any RAT.</w:t>
      </w:r>
    </w:p>
    <w:p w14:paraId="07884055" w14:textId="77777777" w:rsidR="00C44936" w:rsidRPr="001B7C50" w:rsidRDefault="00C44936" w:rsidP="00C44936">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118BF7E" w14:textId="77777777" w:rsidR="00C44936" w:rsidRPr="001B7C50" w:rsidRDefault="00C44936" w:rsidP="00C44936">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D770A9A" w14:textId="77777777" w:rsidR="00C44936" w:rsidRPr="001B7C50" w:rsidRDefault="00C44936" w:rsidP="00C44936">
      <w:r w:rsidRPr="001B7C50">
        <w:t>UE and NW negotiate the use of extended idle mode DRX as follows:</w:t>
      </w:r>
    </w:p>
    <w:p w14:paraId="5ADEC13C" w14:textId="77777777" w:rsidR="00C44936" w:rsidRPr="001B7C50" w:rsidRDefault="00C44936" w:rsidP="00C4493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EA80E6A" w14:textId="77777777" w:rsidR="00C44936" w:rsidRPr="001B7C50" w:rsidRDefault="00C44936" w:rsidP="00C44936">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003DB667" w14:textId="77777777" w:rsidR="00C44936" w:rsidRPr="001B7C50" w:rsidRDefault="00C44936" w:rsidP="00C4493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A8B423E" w14:textId="77777777" w:rsidR="00C44936" w:rsidRPr="001B7C50" w:rsidRDefault="00C44936" w:rsidP="00C44936">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B79208A" w14:textId="77777777" w:rsidR="00C44936" w:rsidRPr="001B7C50" w:rsidRDefault="00C44936" w:rsidP="00C44936">
      <w:pPr>
        <w:pStyle w:val="NO"/>
      </w:pPr>
      <w:r w:rsidRPr="001B7C50">
        <w:t>NOTE 2:</w:t>
      </w:r>
      <w:r w:rsidRPr="001B7C50">
        <w:tab/>
        <w:t>A broadcast indicator for support of extended idle mode DRX is not needed for NB-IoT as it is always supported in NB-IoT.</w:t>
      </w:r>
    </w:p>
    <w:p w14:paraId="60E21217" w14:textId="77777777" w:rsidR="00C44936" w:rsidRPr="001B7C50" w:rsidRDefault="00C44936" w:rsidP="00C44936">
      <w:r w:rsidRPr="001B7C50">
        <w:t>The specific negotiation procedure handling is described in TS</w:t>
      </w:r>
      <w:r>
        <w:t> </w:t>
      </w:r>
      <w:r w:rsidRPr="001B7C50">
        <w:t>23.502</w:t>
      </w:r>
      <w:r>
        <w:t> </w:t>
      </w:r>
      <w:r w:rsidRPr="001B7C50">
        <w:t>[3].</w:t>
      </w:r>
    </w:p>
    <w:p w14:paraId="5BDCF2E4" w14:textId="77777777" w:rsidR="00C44936" w:rsidRPr="001B7C50" w:rsidRDefault="00C44936" w:rsidP="00C44936">
      <w:pPr>
        <w:pStyle w:val="NO"/>
      </w:pPr>
      <w:r w:rsidRPr="001B7C50">
        <w:lastRenderedPageBreak/>
        <w:t>NOTE 3:</w:t>
      </w:r>
      <w:r w:rsidRPr="001B7C50">
        <w:tab/>
        <w:t>If the Periodic Registration Update timer assigned to the UE is not longer than the extended idle mode DRX cycle the power savings are not maximised.</w:t>
      </w:r>
    </w:p>
    <w:p w14:paraId="465EFC4E" w14:textId="14557845" w:rsidR="00C44936" w:rsidRPr="001B7C50" w:rsidRDefault="00C44936" w:rsidP="00C44936">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w:t>
      </w:r>
      <w:r>
        <w:t xml:space="preser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ins w:id="9" w:author="Ericsson_CQ" w:date="2022-12-29T10:45:00Z">
        <w:r w:rsidR="005D6186" w:rsidRPr="005D6186">
          <w:t xml:space="preserve"> </w:t>
        </w:r>
        <w:r w:rsidR="005D6186">
          <w:t xml:space="preserve">The configuration of the </w:t>
        </w:r>
        <w:proofErr w:type="spellStart"/>
        <w:r w:rsidR="005D6186">
          <w:t>eDRX</w:t>
        </w:r>
        <w:proofErr w:type="spellEnd"/>
        <w:r w:rsidR="005D6186">
          <w:t xml:space="preserve"> cycle value for RRC-INACTIVE with respect to the </w:t>
        </w:r>
        <w:proofErr w:type="spellStart"/>
        <w:r w:rsidR="005D6186">
          <w:t>eDRX</w:t>
        </w:r>
        <w:proofErr w:type="spellEnd"/>
        <w:r w:rsidR="005D6186">
          <w:t xml:space="preserve"> cycle value for CM-IDLE state is further specified in TS 38.304 [50].</w:t>
        </w:r>
      </w:ins>
    </w:p>
    <w:p w14:paraId="45021041" w14:textId="77777777" w:rsidR="00C44936" w:rsidRPr="001B7C50" w:rsidRDefault="00C44936" w:rsidP="00C44936">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Otherwise if the </w:t>
      </w:r>
      <w:proofErr w:type="spellStart"/>
      <w:r>
        <w:t>eDRX</w:t>
      </w:r>
      <w:proofErr w:type="spellEnd"/>
      <w:r>
        <w:t xml:space="preserve"> cycle lasts more than 10.24s, the NG-RAN can send an indication to the CN and the CN can handle mobile terminated (MT) communication as specified in clause 5.31.7.2.4 and apply high latency communication as specified in clause 5.</w:t>
      </w:r>
      <w:proofErr w:type="gramStart"/>
      <w:r>
        <w:t>31.8.</w:t>
      </w:r>
      <w:r w:rsidRPr="001B7C50">
        <w:t>.</w:t>
      </w:r>
      <w:proofErr w:type="gramEnd"/>
    </w:p>
    <w:p w14:paraId="7B36783C" w14:textId="77777777" w:rsidR="00C44936" w:rsidRDefault="00C44936" w:rsidP="00C44936">
      <w:pPr>
        <w:pStyle w:val="NO"/>
      </w:pPr>
      <w:r>
        <w:t>NOTE 4:</w:t>
      </w:r>
      <w:r>
        <w:tab/>
        <w:t>If the indication that the UE is transitioning to RRC-INACTIVE state is not sent (or sent after UE has entered RRC-INACTIVE state) by the NG-RAN then until CN receives it the CN cannot apply the high latency communication functionality, other NFs will not be aware of the UE reachability, certain high latency communication related services provided to the AF via NEF would not be available, and downlink data in RAN might be lost.</w:t>
      </w:r>
    </w:p>
    <w:p w14:paraId="73AF81D7" w14:textId="77777777" w:rsidR="00C44936" w:rsidRPr="001B7C50" w:rsidRDefault="00C44936" w:rsidP="00C4493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F15129D" w14:textId="77777777" w:rsidR="00C44936" w:rsidRPr="001B7C50" w:rsidRDefault="00C44936" w:rsidP="00C4493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5677CE1A" w14:textId="77777777" w:rsidR="00C44936" w:rsidRPr="001B7C50" w:rsidRDefault="00C44936" w:rsidP="00C44936">
      <w:pPr>
        <w:pStyle w:val="Heading5"/>
      </w:pPr>
      <w:bookmarkStart w:id="10" w:name="_Toc20150112"/>
      <w:bookmarkStart w:id="11" w:name="_Toc27846912"/>
      <w:bookmarkStart w:id="12" w:name="_Toc36188043"/>
      <w:bookmarkStart w:id="13" w:name="_Toc45183948"/>
      <w:bookmarkStart w:id="14" w:name="_Toc47342790"/>
      <w:bookmarkStart w:id="15" w:name="_Toc51769492"/>
      <w:bookmarkStart w:id="16" w:name="_Toc122440651"/>
      <w:r w:rsidRPr="001B7C50">
        <w:t>5.31.7.2.2</w:t>
      </w:r>
      <w:r w:rsidRPr="001B7C50">
        <w:tab/>
        <w:t>Paging for extended idle mode DRX in E-UTRA and NR connected to 5GC</w:t>
      </w:r>
      <w:bookmarkEnd w:id="10"/>
      <w:bookmarkEnd w:id="11"/>
      <w:bookmarkEnd w:id="12"/>
      <w:bookmarkEnd w:id="13"/>
      <w:bookmarkEnd w:id="14"/>
      <w:bookmarkEnd w:id="15"/>
      <w:bookmarkEnd w:id="16"/>
    </w:p>
    <w:p w14:paraId="4D2A96B5" w14:textId="77777777" w:rsidR="00C44936" w:rsidRPr="001B7C50" w:rsidRDefault="00C44936" w:rsidP="00C44936">
      <w:pPr>
        <w:pStyle w:val="H6"/>
      </w:pPr>
      <w:r w:rsidRPr="001B7C50">
        <w:t>5.31.7.2.2.0</w:t>
      </w:r>
      <w:r w:rsidRPr="001B7C50">
        <w:tab/>
        <w:t>General</w:t>
      </w:r>
    </w:p>
    <w:p w14:paraId="75E480BB" w14:textId="77777777" w:rsidR="00C44936" w:rsidRPr="001B7C50" w:rsidRDefault="00C44936" w:rsidP="00C44936">
      <w:r w:rsidRPr="001B7C50">
        <w:t>For WB-E-UTRA and LTE-M connected to 5GC, the extended idle mode DRX value range will consist of values starting from 5.12s (</w:t>
      </w:r>
      <w:proofErr w:type="gramStart"/>
      <w:r w:rsidRPr="001B7C50">
        <w:t>i.e.</w:t>
      </w:r>
      <w:proofErr w:type="gramEnd"/>
      <w:r w:rsidRPr="001B7C50">
        <w:t xml:space="preserve"> 5.12s, 10.24s, 20.48s, etc.) up to a maximum of 2621.44s (almost 44 min). For NB-IoT, the extended idle mode DRX value range will start from 20.48s (</w:t>
      </w:r>
      <w:proofErr w:type="gramStart"/>
      <w:r w:rsidRPr="001B7C50">
        <w:t>i.e.</w:t>
      </w:r>
      <w:proofErr w:type="gramEnd"/>
      <w:r w:rsidRPr="001B7C50">
        <w:t xml:space="preserve"> 20.48s, 40.96s, 81.92, etc.) up to a maximum of 10485.76s (almost 3 hours) (see TS</w:t>
      </w:r>
      <w:r>
        <w:t> </w:t>
      </w:r>
      <w:r w:rsidRPr="001B7C50">
        <w:t>36.304</w:t>
      </w:r>
      <w:r>
        <w:t> </w:t>
      </w:r>
      <w:r w:rsidRPr="001B7C50">
        <w:t>[52]). For NR, the extended idle mode DRX value range will consist of values starting from 2.56s (</w:t>
      </w:r>
      <w:proofErr w:type="gramStart"/>
      <w:r w:rsidRPr="001B7C50">
        <w:t>i.e.</w:t>
      </w:r>
      <w:proofErr w:type="gramEnd"/>
      <w:r w:rsidRPr="001B7C50">
        <w:t xml:space="preserve"> 2.56s, 5.12s, 10.24s, 20.48s, etc.) up to a maximum of 10485.76s (almost 3 hours) (see TS</w:t>
      </w:r>
      <w:r>
        <w:t> </w:t>
      </w:r>
      <w:r w:rsidRPr="001B7C50">
        <w:t>38.304</w:t>
      </w:r>
      <w:r>
        <w:t> </w:t>
      </w:r>
      <w:r w:rsidRPr="001B7C50">
        <w:t>[50]). The extended idle mode DRX cycle length is negotiated via NAS signalling. The AMF includes the extended idle mode DRX cycle length for NR, WB-E-UTRA, LTE-M or NB-IoT in paging message to assist the NG-RAN node in paging the UE. For NR, Paging Time Window applies for extended DRX lengths greater than 10.24s as defined in TS</w:t>
      </w:r>
      <w:r>
        <w:t> </w:t>
      </w:r>
      <w:r w:rsidRPr="001B7C50">
        <w:t>38.304</w:t>
      </w:r>
      <w:r>
        <w:t> </w:t>
      </w:r>
      <w:r w:rsidRPr="001B7C50">
        <w:t>[50].</w:t>
      </w:r>
    </w:p>
    <w:p w14:paraId="5A2B841D" w14:textId="77777777" w:rsidR="00C44936" w:rsidRPr="001B7C50" w:rsidRDefault="00C44936" w:rsidP="00C44936">
      <w:r w:rsidRPr="001B7C50">
        <w:t>For extended idle mode DRX cycle length of 5.12s, the network follows the regular paging strategy as defined in clause 5.4.5.</w:t>
      </w:r>
    </w:p>
    <w:p w14:paraId="527821E1" w14:textId="77777777" w:rsidR="00C44936" w:rsidRPr="001B7C50" w:rsidRDefault="00C44936" w:rsidP="00C44936">
      <w:r w:rsidRPr="001B7C50">
        <w:t>For extended idle mode DRX cycle length of 10.24s or longer, clauses 5.31.7.2.2.1, 5.31.7.2.2.2 and 5.31.7.2.2.3 apply.</w:t>
      </w:r>
    </w:p>
    <w:p w14:paraId="65B88A4E" w14:textId="77777777" w:rsidR="00C44936" w:rsidRPr="001B7C50" w:rsidRDefault="00C44936" w:rsidP="00C44936">
      <w:pPr>
        <w:pStyle w:val="H6"/>
      </w:pPr>
      <w:r w:rsidRPr="001B7C50">
        <w:t>5.31.7.2.2.1</w:t>
      </w:r>
      <w:r w:rsidRPr="001B7C50">
        <w:tab/>
        <w:t xml:space="preserve">Hyper SFN, Paging </w:t>
      </w:r>
      <w:proofErr w:type="spellStart"/>
      <w:r w:rsidRPr="001B7C50">
        <w:t>Hyperframe</w:t>
      </w:r>
      <w:proofErr w:type="spellEnd"/>
      <w:r w:rsidRPr="001B7C50">
        <w:t xml:space="preserve"> and Paging Time Window length</w:t>
      </w:r>
    </w:p>
    <w:p w14:paraId="739EBCCE" w14:textId="77777777" w:rsidR="00C44936" w:rsidRPr="001B7C50" w:rsidRDefault="00C44936" w:rsidP="00C44936">
      <w:r w:rsidRPr="001B7C50">
        <w:t xml:space="preserve">A Hyper-SFN (H-SFN) frame structure is defined on top of the SFN used for regular idle mode DRX. Each H-SFN value corresponds to a cycle of the legacy SFN of 1024 radio frames, </w:t>
      </w:r>
      <w:proofErr w:type="gramStart"/>
      <w:r w:rsidRPr="001B7C50">
        <w:t>i.e.</w:t>
      </w:r>
      <w:proofErr w:type="gramEnd"/>
      <w:r w:rsidRPr="001B7C50">
        <w:t xml:space="preserve"> 10.24s. When extended idle mode DRX is enabled for a UE, the UE is reachable for paging in specific Paging </w:t>
      </w:r>
      <w:proofErr w:type="spellStart"/>
      <w:r w:rsidRPr="001B7C50">
        <w:t>Hyperframes</w:t>
      </w:r>
      <w:proofErr w:type="spellEnd"/>
      <w:r w:rsidRPr="001B7C50">
        <w:t xml:space="preserve"> (PH), which is a specific set of H-SFN values. The PH computation is a formula that is function of the extended idle mode DRX cycle, and a UE specific identifier, as described in TS</w:t>
      </w:r>
      <w:r>
        <w:t> </w:t>
      </w:r>
      <w:r w:rsidRPr="001B7C50">
        <w:t>36.304</w:t>
      </w:r>
      <w:r>
        <w:t> </w:t>
      </w:r>
      <w:r w:rsidRPr="001B7C50">
        <w:t>[52] and TS</w:t>
      </w:r>
      <w:r>
        <w:t> </w:t>
      </w:r>
      <w:r w:rsidRPr="001B7C50">
        <w:t>38.304</w:t>
      </w:r>
      <w:r>
        <w:t> </w:t>
      </w:r>
      <w:r w:rsidRPr="001B7C50">
        <w:t>[50]. This value can be computed at all UEs and AMFs without need for signalling. The AMF includes the extended idle mode DRX cycle length and the PTW length in paging message to assist the NG-RAN nodes in paging the UE.</w:t>
      </w:r>
    </w:p>
    <w:p w14:paraId="2BBE2F50" w14:textId="77777777" w:rsidR="00C44936" w:rsidRPr="001B7C50" w:rsidRDefault="00C44936" w:rsidP="00C44936">
      <w:r w:rsidRPr="001B7C50">
        <w:t xml:space="preserve">The AMF also assigns a Paging Time Window </w:t>
      </w:r>
      <w:proofErr w:type="gramStart"/>
      <w:r w:rsidRPr="001B7C50">
        <w:t>length, and</w:t>
      </w:r>
      <w:proofErr w:type="gramEnd"/>
      <w:r w:rsidRPr="001B7C50">
        <w:t xml:space="preserve"> provides this value to the UE during Registration Update procedures together with the extended idle mode DRX cycle length. The UE first paging occasion is within the Paging </w:t>
      </w:r>
      <w:proofErr w:type="spellStart"/>
      <w:r w:rsidRPr="001B7C50">
        <w:t>Hyperframe</w:t>
      </w:r>
      <w:proofErr w:type="spellEnd"/>
      <w:r w:rsidRPr="001B7C50">
        <w:t xml:space="preserve"> as described in TS</w:t>
      </w:r>
      <w:r>
        <w:t> </w:t>
      </w:r>
      <w:r w:rsidRPr="001B7C50">
        <w:t>36.304</w:t>
      </w:r>
      <w:r>
        <w:t> </w:t>
      </w:r>
      <w:r w:rsidRPr="001B7C50">
        <w:t>[52] and TS</w:t>
      </w:r>
      <w:r>
        <w:t> </w:t>
      </w:r>
      <w:r w:rsidRPr="001B7C50">
        <w:t>38.304</w:t>
      </w:r>
      <w:r>
        <w:t> </w:t>
      </w:r>
      <w:r w:rsidRPr="001B7C50">
        <w:t>[50]. The UE is assumed reachable for paging within the Paging Time Window. The start and end of the Paging Time Window is described in TS</w:t>
      </w:r>
      <w:r>
        <w:t> </w:t>
      </w:r>
      <w:r w:rsidRPr="001B7C50">
        <w:t>36.304</w:t>
      </w:r>
      <w:r>
        <w:t> </w:t>
      </w:r>
      <w:r w:rsidRPr="001B7C50">
        <w:t xml:space="preserve">[52] and </w:t>
      </w:r>
      <w:r w:rsidRPr="001B7C50">
        <w:lastRenderedPageBreak/>
        <w:t>TS</w:t>
      </w:r>
      <w:r>
        <w:t> </w:t>
      </w:r>
      <w:r w:rsidRPr="001B7C50">
        <w:t>38.304</w:t>
      </w:r>
      <w:r>
        <w:t> </w:t>
      </w:r>
      <w:r w:rsidRPr="001B7C50">
        <w:t xml:space="preserve">[50]. After the Paging Time Window length, the AMF considers the UE unreachable for paging until the next Paging </w:t>
      </w:r>
      <w:proofErr w:type="spellStart"/>
      <w:r w:rsidRPr="001B7C50">
        <w:t>Hyperfame</w:t>
      </w:r>
      <w:proofErr w:type="spellEnd"/>
      <w:r w:rsidRPr="001B7C50">
        <w:t>.</w:t>
      </w:r>
    </w:p>
    <w:p w14:paraId="3A29C8EF" w14:textId="77777777" w:rsidR="00C44936" w:rsidRPr="001B7C50" w:rsidRDefault="00C44936" w:rsidP="00C44936">
      <w:pPr>
        <w:pStyle w:val="H6"/>
      </w:pPr>
      <w:r w:rsidRPr="001B7C50">
        <w:t>5.31.7.2.2.2</w:t>
      </w:r>
      <w:r w:rsidRPr="001B7C50">
        <w:tab/>
        <w:t>Loose Hyper SFN synchronization</w:t>
      </w:r>
    </w:p>
    <w:p w14:paraId="700E4D7E" w14:textId="77777777" w:rsidR="00C44936" w:rsidRPr="001B7C50" w:rsidRDefault="00C44936" w:rsidP="00C44936">
      <w:pPr>
        <w:pStyle w:val="NO"/>
      </w:pPr>
      <w:r w:rsidRPr="001B7C50">
        <w:t>NOTE:</w:t>
      </w:r>
      <w:r w:rsidRPr="001B7C50">
        <w:tab/>
        <w:t>This clause applies for extended DRX cycle lengths of 10.24s or longer.</w:t>
      </w:r>
    </w:p>
    <w:p w14:paraId="6FBFBE5A" w14:textId="77777777" w:rsidR="00C44936" w:rsidRPr="001B7C50" w:rsidRDefault="00C44936" w:rsidP="00C44936">
      <w:proofErr w:type="gramStart"/>
      <w:r w:rsidRPr="001B7C50">
        <w:t>In order for</w:t>
      </w:r>
      <w:proofErr w:type="gramEnd"/>
      <w:r w:rsidRPr="001B7C50">
        <w:t xml:space="preserve"> the UE to be paged at roughly similar time, the H-SFN of all NG-RAN nodes and AMFs should be loosely synchronized.</w:t>
      </w:r>
    </w:p>
    <w:p w14:paraId="29F66BF9" w14:textId="77777777" w:rsidR="00C44936" w:rsidRPr="001B7C50" w:rsidRDefault="00C44936" w:rsidP="00C44936">
      <w:r w:rsidRPr="001B7C50">
        <w:t xml:space="preserve">Each NG-RAN node and AMF synchronizes internally the H-SFN counter so that the start of H-SFN=0 coincides with the same a preconfigured time epoch. If NG-RAN nodes and AMFs use different epochs, </w:t>
      </w:r>
      <w:proofErr w:type="gramStart"/>
      <w:r w:rsidRPr="001B7C50">
        <w:t>e.g.</w:t>
      </w:r>
      <w:proofErr w:type="gramEnd"/>
      <w:r w:rsidRPr="001B7C50">
        <w:t xml:space="preserve">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w:t>
      </w:r>
      <w:proofErr w:type="gramStart"/>
      <w:r w:rsidRPr="001B7C50">
        <w:t>e.g.</w:t>
      </w:r>
      <w:proofErr w:type="gramEnd"/>
      <w:r w:rsidRPr="001B7C50">
        <w:t xml:space="preserve"> 1 to 2 seconds. There is no need for synchronization at SFN level.</w:t>
      </w:r>
    </w:p>
    <w:p w14:paraId="6D98EADF" w14:textId="77777777" w:rsidR="00C44936" w:rsidRPr="001B7C50" w:rsidRDefault="00C44936" w:rsidP="00C44936">
      <w:r w:rsidRPr="001B7C50">
        <w:t>There is no signalling between network nodes required to achieve this level of loose H-SFN synchronization.</w:t>
      </w:r>
    </w:p>
    <w:p w14:paraId="1E776ECA" w14:textId="77777777" w:rsidR="00C44936" w:rsidRPr="001B7C50" w:rsidRDefault="00C44936" w:rsidP="00C44936">
      <w:pPr>
        <w:pStyle w:val="H6"/>
      </w:pPr>
      <w:r w:rsidRPr="001B7C50">
        <w:t>5.31.7.2.2.3</w:t>
      </w:r>
      <w:r w:rsidRPr="001B7C50">
        <w:tab/>
        <w:t>AMF paging and paging retransmission strategy</w:t>
      </w:r>
    </w:p>
    <w:p w14:paraId="66E205EF" w14:textId="77777777" w:rsidR="00C44936" w:rsidRPr="001B7C50" w:rsidRDefault="00C44936" w:rsidP="00C44936">
      <w:pPr>
        <w:pStyle w:val="NO"/>
      </w:pPr>
      <w:r w:rsidRPr="001B7C50">
        <w:t>NOTE:</w:t>
      </w:r>
      <w:r w:rsidRPr="001B7C50">
        <w:tab/>
        <w:t>This clause applies for extended DRX cycle lengths of 10.24s or longer.</w:t>
      </w:r>
    </w:p>
    <w:p w14:paraId="080A97C4" w14:textId="77777777" w:rsidR="00C44936" w:rsidRPr="001B7C50" w:rsidRDefault="00C44936" w:rsidP="00C44936">
      <w:r w:rsidRPr="001B7C50">
        <w:t>When the AMF receives trigger for paging and the UE is reachable for paging, the AMF sends the paging request. If the UE is not reachable for paging, then the AMF pages the UE just before the next paging occasion.</w:t>
      </w:r>
    </w:p>
    <w:p w14:paraId="196CE9EF" w14:textId="77777777" w:rsidR="00C44936" w:rsidRPr="001B7C50" w:rsidRDefault="00C44936" w:rsidP="00C44936">
      <w:r w:rsidRPr="001B7C50">
        <w:t xml:space="preserve">The AMF determines the Paging Time Window length and a paging retransmission </w:t>
      </w:r>
      <w:proofErr w:type="gramStart"/>
      <w:r w:rsidRPr="001B7C50">
        <w:t>strategy, and</w:t>
      </w:r>
      <w:proofErr w:type="gramEnd"/>
      <w:r w:rsidRPr="001B7C50">
        <w:t xml:space="preserve"> executes the retransmission scheme.</w:t>
      </w:r>
    </w:p>
    <w:p w14:paraId="0257445A" w14:textId="77777777" w:rsidR="00C44936" w:rsidRPr="001B7C50" w:rsidRDefault="00C44936" w:rsidP="00C44936">
      <w:bookmarkStart w:id="17" w:name="_Toc27846913"/>
      <w:bookmarkStart w:id="18" w:name="_Toc36188044"/>
      <w:bookmarkStart w:id="19" w:name="_Toc45183949"/>
      <w:bookmarkStart w:id="20" w:name="_Toc47342791"/>
      <w:bookmarkStart w:id="21" w:name="_Toc51769493"/>
      <w:r w:rsidRPr="001B7C50">
        <w:t>For extended DRX length of 10.24s, in the paging request message the AMF sends the Paging Time Window to the ng-</w:t>
      </w:r>
      <w:proofErr w:type="spellStart"/>
      <w:r w:rsidRPr="001B7C50">
        <w:t>eNB</w:t>
      </w:r>
      <w:proofErr w:type="spellEnd"/>
      <w:r w:rsidRPr="001B7C50">
        <w:t xml:space="preserve"> but does not send the Paging Time Window to the </w:t>
      </w:r>
      <w:proofErr w:type="spellStart"/>
      <w:r w:rsidRPr="001B7C50">
        <w:t>gNB</w:t>
      </w:r>
      <w:proofErr w:type="spellEnd"/>
      <w:r w:rsidRPr="001B7C50">
        <w:t>.</w:t>
      </w:r>
    </w:p>
    <w:p w14:paraId="68E5F1F5" w14:textId="77777777" w:rsidR="00C44936" w:rsidRPr="001B7C50" w:rsidRDefault="00C44936" w:rsidP="00C44936">
      <w:pPr>
        <w:pStyle w:val="Heading5"/>
      </w:pPr>
      <w:bookmarkStart w:id="22" w:name="_Toc122440652"/>
      <w:r w:rsidRPr="001B7C50">
        <w:t>5.31.7.2.3</w:t>
      </w:r>
      <w:r w:rsidRPr="001B7C50">
        <w:tab/>
        <w:t>Paging for a UE registered in a tracking area with heterogeneous support of extended idle mode DRX</w:t>
      </w:r>
      <w:bookmarkEnd w:id="17"/>
      <w:bookmarkEnd w:id="18"/>
      <w:bookmarkEnd w:id="19"/>
      <w:bookmarkEnd w:id="20"/>
      <w:bookmarkEnd w:id="21"/>
      <w:bookmarkEnd w:id="22"/>
    </w:p>
    <w:p w14:paraId="588025DD" w14:textId="77777777" w:rsidR="00C44936" w:rsidRPr="001B7C50" w:rsidRDefault="00C44936" w:rsidP="00C44936">
      <w:pPr>
        <w:rPr>
          <w:lang w:eastAsia="x-none"/>
        </w:rPr>
      </w:pPr>
      <w:r w:rsidRPr="001B7C50">
        <w:rPr>
          <w:lang w:eastAsia="x-none"/>
        </w:rPr>
        <w:t>When the UE is registered in a registration area with heterogeneous support of extended idle mode DRX (</w:t>
      </w:r>
      <w:proofErr w:type="gramStart"/>
      <w:r w:rsidRPr="001B7C50">
        <w:rPr>
          <w:lang w:eastAsia="x-none"/>
        </w:rPr>
        <w:t>e.g.</w:t>
      </w:r>
      <w:proofErr w:type="gramEnd"/>
      <w:r w:rsidRPr="001B7C50">
        <w:rPr>
          <w:lang w:eastAsia="x-none"/>
        </w:rPr>
        <w:t xml:space="preserve"> comprising WB-E-UTRA and NR cells) and has negotiated </w:t>
      </w:r>
      <w:proofErr w:type="spellStart"/>
      <w:r w:rsidRPr="001B7C50">
        <w:rPr>
          <w:lang w:eastAsia="x-none"/>
        </w:rPr>
        <w:t>eDRX</w:t>
      </w:r>
      <w:proofErr w:type="spellEnd"/>
      <w:r w:rsidRPr="001B7C50">
        <w:rPr>
          <w:lang w:eastAsia="x-none"/>
        </w:rPr>
        <w:t>, the AMF shall, for any paging procedure, perform at least one paging attempt during a PTW.</w:t>
      </w:r>
    </w:p>
    <w:p w14:paraId="4739624E" w14:textId="77777777" w:rsidR="00C44936" w:rsidRPr="001B7C50" w:rsidRDefault="00C44936" w:rsidP="00C44936">
      <w:pPr>
        <w:pStyle w:val="NO"/>
      </w:pPr>
      <w:r w:rsidRPr="001B7C50">
        <w:t>NOTE:</w:t>
      </w:r>
      <w:r w:rsidRPr="001B7C50">
        <w:tab/>
        <w:t>Heterogeneous support of extended idle mode DRX in tracking areas assigned by AMF in a TAI list can result in significant battery life reduction in the UE as compared to homogeneous support by NG-RAN nodes of extended idle mode DRX.</w:t>
      </w:r>
    </w:p>
    <w:p w14:paraId="7F7D2E10" w14:textId="77777777" w:rsidR="00C44936" w:rsidRDefault="00C44936" w:rsidP="00C44936">
      <w:pPr>
        <w:pStyle w:val="Heading5"/>
      </w:pPr>
      <w:bookmarkStart w:id="23" w:name="_Toc122440653"/>
      <w:r>
        <w:t>5.31.7.2.4</w:t>
      </w:r>
      <w:r>
        <w:tab/>
        <w:t>Paging for extended DRX for RRC-INACTIVE in NR connected to 5GC</w:t>
      </w:r>
      <w:bookmarkEnd w:id="23"/>
    </w:p>
    <w:p w14:paraId="005D12F4" w14:textId="77777777" w:rsidR="00C44936" w:rsidRDefault="00C44936" w:rsidP="00C44936">
      <w:r>
        <w:t xml:space="preserve">For NR, the NG-RAN may request the CN to handle mobile terminated (MT) communication for the UE configured with </w:t>
      </w:r>
      <w:proofErr w:type="spellStart"/>
      <w:r>
        <w:t>eDRX</w:t>
      </w:r>
      <w:proofErr w:type="spellEnd"/>
      <w:r>
        <w:t xml:space="preserve"> for RRC-INACTIVE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RRC-INACTIVE to AMF (</w:t>
      </w:r>
      <w:proofErr w:type="gramStart"/>
      <w:r>
        <w:t>i.e.</w:t>
      </w:r>
      <w:proofErr w:type="gramEnd"/>
      <w:r>
        <w:t xml:space="preserve"> &gt;10.24s). Based on the request from NG-RAN, the AMF responds to NG-RAN and informs other NFs (</w:t>
      </w:r>
      <w:proofErr w:type="gramStart"/>
      <w:r>
        <w:t>e.g.</w:t>
      </w:r>
      <w:proofErr w:type="gramEnd"/>
      <w:r>
        <w:t xml:space="preserve"> SMF and UPF) involved in downlink data handling and trigger the data buffering as specified in clause 4.8.1.1a of TS 23.502 [3].</w:t>
      </w:r>
    </w:p>
    <w:p w14:paraId="0DACC6ED" w14:textId="77777777" w:rsidR="00C44936" w:rsidRDefault="00C44936" w:rsidP="00C44936">
      <w:r>
        <w:t xml:space="preserve">When MT data or signalling arrives for a UE in RRC-INACTIVE state, the other NFs communicate with the AMF for delivery of MT data or signalling. The AMF calculates the UE reachability based on the </w:t>
      </w:r>
      <w:proofErr w:type="spellStart"/>
      <w:r>
        <w:t>eDRX</w:t>
      </w:r>
      <w:proofErr w:type="spellEnd"/>
      <w:r>
        <w:t xml:space="preserve"> cycle value for RRC-INACTIVE state provided by NG-RAN and triggers NG-RAN paging via an N2 message if the UE is considered reachable as specified in clause 4.8.2.2b of TS 23.502 [3], otherwise the AMF informs other NFs applying high latency communication functions as specified in clause 5.31.8 based on </w:t>
      </w:r>
      <w:proofErr w:type="spellStart"/>
      <w:r>
        <w:t>eDRX</w:t>
      </w:r>
      <w:proofErr w:type="spellEnd"/>
      <w:r>
        <w:t xml:space="preserve"> cycle for RRC-INACTIVE (e.g. an Estimated Maximum Wait Time is calculated based on </w:t>
      </w:r>
      <w:proofErr w:type="spellStart"/>
      <w:r>
        <w:t>eDRX</w:t>
      </w:r>
      <w:proofErr w:type="spellEnd"/>
      <w:r>
        <w:t xml:space="preserve"> cycle value for RRC-INACTIVE).</w:t>
      </w:r>
    </w:p>
    <w:p w14:paraId="385832FD" w14:textId="77777777" w:rsidR="00C44936" w:rsidRDefault="00C44936" w:rsidP="00C44936">
      <w:r>
        <w:t>When the UE enters RRC-CONNECTED state if the NG-RAN had indicated to the CN about the RRC-INACTIVE state, NG-RAN informs the AMF that the UE is now in RRC-CONNECTED state as specified in clause 4.8.2.2 of TS 23.502 [3]. The AMF then informs other NFs that the UE is now reachable using the high latency communication functions as specified in clause 5.31.8 and MT data and signalling can be delivered to the UE.</w:t>
      </w:r>
    </w:p>
    <w:p w14:paraId="70FEB449" w14:textId="77777777" w:rsidR="00C44936" w:rsidRDefault="00C44936" w:rsidP="000535D3">
      <w:pPr>
        <w:pStyle w:val="Heading5"/>
      </w:pPr>
    </w:p>
    <w:bookmarkEnd w:id="8"/>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467CB" w14:textId="77777777" w:rsidR="00E66A72" w:rsidRDefault="00E66A72">
      <w:r>
        <w:separator/>
      </w:r>
    </w:p>
  </w:endnote>
  <w:endnote w:type="continuationSeparator" w:id="0">
    <w:p w14:paraId="4E446AC7" w14:textId="77777777" w:rsidR="00E66A72" w:rsidRDefault="00E66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F4246" w14:textId="77777777" w:rsidR="00E66A72" w:rsidRDefault="00E66A72">
      <w:r>
        <w:separator/>
      </w:r>
    </w:p>
  </w:footnote>
  <w:footnote w:type="continuationSeparator" w:id="0">
    <w:p w14:paraId="421D9F3D" w14:textId="77777777" w:rsidR="00E66A72" w:rsidRDefault="00E66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506A"/>
    <w:rsid w:val="000457F3"/>
    <w:rsid w:val="000463D9"/>
    <w:rsid w:val="00050074"/>
    <w:rsid w:val="00051406"/>
    <w:rsid w:val="0005321A"/>
    <w:rsid w:val="000535D3"/>
    <w:rsid w:val="00062A43"/>
    <w:rsid w:val="0007081D"/>
    <w:rsid w:val="000745F8"/>
    <w:rsid w:val="00074A0C"/>
    <w:rsid w:val="00074A66"/>
    <w:rsid w:val="00074F53"/>
    <w:rsid w:val="000751FA"/>
    <w:rsid w:val="000778D9"/>
    <w:rsid w:val="000820A6"/>
    <w:rsid w:val="0008466C"/>
    <w:rsid w:val="00084A5F"/>
    <w:rsid w:val="00086702"/>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178"/>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63AE"/>
    <w:rsid w:val="001B7A65"/>
    <w:rsid w:val="001C01E4"/>
    <w:rsid w:val="001C0F65"/>
    <w:rsid w:val="001C4F9D"/>
    <w:rsid w:val="001C51FF"/>
    <w:rsid w:val="001C56A8"/>
    <w:rsid w:val="001D1C4D"/>
    <w:rsid w:val="001D55CF"/>
    <w:rsid w:val="001D5E70"/>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3050"/>
    <w:rsid w:val="00235661"/>
    <w:rsid w:val="00236122"/>
    <w:rsid w:val="0024358E"/>
    <w:rsid w:val="00243DCA"/>
    <w:rsid w:val="002449D6"/>
    <w:rsid w:val="0024619D"/>
    <w:rsid w:val="002462D3"/>
    <w:rsid w:val="0024636C"/>
    <w:rsid w:val="0025123A"/>
    <w:rsid w:val="002517FF"/>
    <w:rsid w:val="00255EE2"/>
    <w:rsid w:val="00256E8D"/>
    <w:rsid w:val="002572EA"/>
    <w:rsid w:val="0026004D"/>
    <w:rsid w:val="002627BC"/>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AB5"/>
    <w:rsid w:val="002A75EE"/>
    <w:rsid w:val="002B1835"/>
    <w:rsid w:val="002B5741"/>
    <w:rsid w:val="002C13CC"/>
    <w:rsid w:val="002C1CCD"/>
    <w:rsid w:val="002C37C4"/>
    <w:rsid w:val="002C7F4B"/>
    <w:rsid w:val="002D4E43"/>
    <w:rsid w:val="002D76C2"/>
    <w:rsid w:val="002E472E"/>
    <w:rsid w:val="002E6539"/>
    <w:rsid w:val="002F4323"/>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2981"/>
    <w:rsid w:val="00382E7D"/>
    <w:rsid w:val="00384C6F"/>
    <w:rsid w:val="003878ED"/>
    <w:rsid w:val="00390924"/>
    <w:rsid w:val="003930DD"/>
    <w:rsid w:val="0039479D"/>
    <w:rsid w:val="00395C65"/>
    <w:rsid w:val="00395EAD"/>
    <w:rsid w:val="003963FC"/>
    <w:rsid w:val="003976FB"/>
    <w:rsid w:val="003A183B"/>
    <w:rsid w:val="003A4B2E"/>
    <w:rsid w:val="003A5AC1"/>
    <w:rsid w:val="003B2C18"/>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7431"/>
    <w:rsid w:val="00571519"/>
    <w:rsid w:val="00572B96"/>
    <w:rsid w:val="00572ED3"/>
    <w:rsid w:val="00575BDB"/>
    <w:rsid w:val="0057751A"/>
    <w:rsid w:val="00583CF0"/>
    <w:rsid w:val="00584D1B"/>
    <w:rsid w:val="0058720E"/>
    <w:rsid w:val="00590B68"/>
    <w:rsid w:val="00590DE9"/>
    <w:rsid w:val="00592D74"/>
    <w:rsid w:val="00593907"/>
    <w:rsid w:val="00594B3C"/>
    <w:rsid w:val="00595283"/>
    <w:rsid w:val="00595836"/>
    <w:rsid w:val="005959EC"/>
    <w:rsid w:val="005A033E"/>
    <w:rsid w:val="005B3911"/>
    <w:rsid w:val="005B7522"/>
    <w:rsid w:val="005B76DE"/>
    <w:rsid w:val="005C4489"/>
    <w:rsid w:val="005C7E63"/>
    <w:rsid w:val="005D1253"/>
    <w:rsid w:val="005D186A"/>
    <w:rsid w:val="005D35F3"/>
    <w:rsid w:val="005D3D40"/>
    <w:rsid w:val="005D4037"/>
    <w:rsid w:val="005D463C"/>
    <w:rsid w:val="005D5A63"/>
    <w:rsid w:val="005D6186"/>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6C98"/>
    <w:rsid w:val="006D71DA"/>
    <w:rsid w:val="006E21FB"/>
    <w:rsid w:val="006E273F"/>
    <w:rsid w:val="006F27D9"/>
    <w:rsid w:val="006F363F"/>
    <w:rsid w:val="006F3BED"/>
    <w:rsid w:val="006F749C"/>
    <w:rsid w:val="00700818"/>
    <w:rsid w:val="00701C41"/>
    <w:rsid w:val="0070436F"/>
    <w:rsid w:val="00705E84"/>
    <w:rsid w:val="00713ECA"/>
    <w:rsid w:val="00721820"/>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129C"/>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8D5"/>
    <w:rsid w:val="007E6714"/>
    <w:rsid w:val="007F58E4"/>
    <w:rsid w:val="007F659D"/>
    <w:rsid w:val="007F7259"/>
    <w:rsid w:val="00802F8D"/>
    <w:rsid w:val="008039ED"/>
    <w:rsid w:val="008040A8"/>
    <w:rsid w:val="008058B4"/>
    <w:rsid w:val="00810559"/>
    <w:rsid w:val="00812266"/>
    <w:rsid w:val="008143D4"/>
    <w:rsid w:val="0081462B"/>
    <w:rsid w:val="00817F3B"/>
    <w:rsid w:val="00821AE7"/>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7063"/>
    <w:rsid w:val="00A20214"/>
    <w:rsid w:val="00A20317"/>
    <w:rsid w:val="00A2352F"/>
    <w:rsid w:val="00A246B6"/>
    <w:rsid w:val="00A27675"/>
    <w:rsid w:val="00A32F17"/>
    <w:rsid w:val="00A33A5B"/>
    <w:rsid w:val="00A439B7"/>
    <w:rsid w:val="00A443A8"/>
    <w:rsid w:val="00A454CF"/>
    <w:rsid w:val="00A47E70"/>
    <w:rsid w:val="00A50CF0"/>
    <w:rsid w:val="00A53A76"/>
    <w:rsid w:val="00A62D82"/>
    <w:rsid w:val="00A652C3"/>
    <w:rsid w:val="00A677C9"/>
    <w:rsid w:val="00A737DC"/>
    <w:rsid w:val="00A73B0E"/>
    <w:rsid w:val="00A7430D"/>
    <w:rsid w:val="00A74EE0"/>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C7E9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524B"/>
    <w:rsid w:val="00B054A7"/>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760E9"/>
    <w:rsid w:val="00B8219B"/>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4D13"/>
    <w:rsid w:val="00C85DB9"/>
    <w:rsid w:val="00C8733C"/>
    <w:rsid w:val="00C9213A"/>
    <w:rsid w:val="00C94FF8"/>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5597"/>
    <w:rsid w:val="00D2683F"/>
    <w:rsid w:val="00D35F4D"/>
    <w:rsid w:val="00D360B2"/>
    <w:rsid w:val="00D36B30"/>
    <w:rsid w:val="00D40AEE"/>
    <w:rsid w:val="00D42637"/>
    <w:rsid w:val="00D45E9D"/>
    <w:rsid w:val="00D50255"/>
    <w:rsid w:val="00D50E7F"/>
    <w:rsid w:val="00D51D84"/>
    <w:rsid w:val="00D557A8"/>
    <w:rsid w:val="00D57BDF"/>
    <w:rsid w:val="00D60AE9"/>
    <w:rsid w:val="00D61CC8"/>
    <w:rsid w:val="00D63C7C"/>
    <w:rsid w:val="00D63EFE"/>
    <w:rsid w:val="00D6433E"/>
    <w:rsid w:val="00D65C56"/>
    <w:rsid w:val="00D66520"/>
    <w:rsid w:val="00D7162D"/>
    <w:rsid w:val="00D77877"/>
    <w:rsid w:val="00D80E9A"/>
    <w:rsid w:val="00D81319"/>
    <w:rsid w:val="00D917EB"/>
    <w:rsid w:val="00D92011"/>
    <w:rsid w:val="00D9543D"/>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F3D"/>
    <w:rsid w:val="00E14488"/>
    <w:rsid w:val="00E144B6"/>
    <w:rsid w:val="00E15A83"/>
    <w:rsid w:val="00E1713C"/>
    <w:rsid w:val="00E215A9"/>
    <w:rsid w:val="00E22721"/>
    <w:rsid w:val="00E23310"/>
    <w:rsid w:val="00E24530"/>
    <w:rsid w:val="00E26FA7"/>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136C"/>
    <w:rsid w:val="00E72E76"/>
    <w:rsid w:val="00E72F4D"/>
    <w:rsid w:val="00E81881"/>
    <w:rsid w:val="00E868E9"/>
    <w:rsid w:val="00E87883"/>
    <w:rsid w:val="00E87A19"/>
    <w:rsid w:val="00E91226"/>
    <w:rsid w:val="00E9217D"/>
    <w:rsid w:val="00E92BFD"/>
    <w:rsid w:val="00E96389"/>
    <w:rsid w:val="00E96695"/>
    <w:rsid w:val="00E96DAA"/>
    <w:rsid w:val="00EA48FE"/>
    <w:rsid w:val="00EB09B7"/>
    <w:rsid w:val="00EB316C"/>
    <w:rsid w:val="00EC001C"/>
    <w:rsid w:val="00EC1974"/>
    <w:rsid w:val="00EC2014"/>
    <w:rsid w:val="00EC3AFB"/>
    <w:rsid w:val="00EC5A26"/>
    <w:rsid w:val="00ED1A31"/>
    <w:rsid w:val="00ED377B"/>
    <w:rsid w:val="00ED6EBF"/>
    <w:rsid w:val="00ED7287"/>
    <w:rsid w:val="00EE0A97"/>
    <w:rsid w:val="00EE46CF"/>
    <w:rsid w:val="00EE5D0A"/>
    <w:rsid w:val="00EE5DEB"/>
    <w:rsid w:val="00EE692B"/>
    <w:rsid w:val="00EE7D7C"/>
    <w:rsid w:val="00EF0C91"/>
    <w:rsid w:val="00EF71CC"/>
    <w:rsid w:val="00F01363"/>
    <w:rsid w:val="00F01A3C"/>
    <w:rsid w:val="00F035A8"/>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6A47"/>
    <w:rsid w:val="00F7702D"/>
    <w:rsid w:val="00F817FE"/>
    <w:rsid w:val="00F81F7B"/>
    <w:rsid w:val="00F842E4"/>
    <w:rsid w:val="00F93FE4"/>
    <w:rsid w:val="00F942A5"/>
    <w:rsid w:val="00F94C23"/>
    <w:rsid w:val="00FA11EF"/>
    <w:rsid w:val="00FA3A35"/>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5</Pages>
  <Words>2674</Words>
  <Characters>13769</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163</cp:revision>
  <cp:lastPrinted>1900-01-01T08:00:00Z</cp:lastPrinted>
  <dcterms:created xsi:type="dcterms:W3CDTF">2022-09-19T14:53:00Z</dcterms:created>
  <dcterms:modified xsi:type="dcterms:W3CDTF">2023-01-09T10:26:00Z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